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p>
    <w:p w:rsidR="005B54F2" w:rsidRPr="00AF5E29" w:rsidRDefault="00AF5E29" w:rsidP="007D7DF1">
      <w:pPr>
        <w:suppressLineNumbers/>
        <w:tabs>
          <w:tab w:val="left" w:pos="9356"/>
        </w:tabs>
        <w:spacing w:after="120" w:line="240" w:lineRule="auto"/>
        <w:ind w:left="567" w:right="708"/>
        <w:jc w:val="both"/>
        <w:rPr>
          <w:rFonts w:ascii="Constantia" w:hAnsi="Constantia" w:cs="Palatino-Roman"/>
          <w:color w:val="000000" w:themeColor="text1"/>
          <w:sz w:val="2"/>
          <w:szCs w:val="2"/>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13335</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943397" w:rsidP="00C824F3">
                            <w:pPr>
                              <w:ind w:left="284"/>
                            </w:pPr>
                            <w:r w:rsidRPr="00943397">
                              <w:rPr>
                                <w:rFonts w:ascii="Nirmala UI" w:hAnsi="Nirmala UI" w:cs="Nirmala UI"/>
                                <w:b/>
                                <w:color w:val="000000" w:themeColor="text1"/>
                                <w:sz w:val="28"/>
                              </w:rPr>
                              <w:t>Die Höhlenforscher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1.0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" strokecolor="white [3212]">
                <v:textbox>
                  <w:txbxContent>
                    <w:p w:rsidR="00156973" w:rsidRDefault="00943397" w:rsidP="00C824F3">
                      <w:pPr>
                        <w:ind w:left="284"/>
                      </w:pPr>
                      <w:r w:rsidRPr="00943397">
                        <w:rPr>
                          <w:rFonts w:ascii="Nirmala UI" w:hAnsi="Nirmala UI" w:cs="Nirmala UI"/>
                          <w:b/>
                          <w:color w:val="000000" w:themeColor="text1"/>
                          <w:sz w:val="28"/>
                        </w:rPr>
                        <w:t>Die Höhlenforscher</w:t>
                      </w:r>
                    </w:p>
                  </w:txbxContent>
                </v:textbox>
                <w10:wrap type="square" anchorx="margin"/>
              </v:shape>
            </w:pict>
          </mc:Fallback>
        </mc:AlternateContent>
      </w:r>
    </w:p>
    <w:p w:rsidR="00943397" w:rsidRPr="00943397" w:rsidRDefault="00943397" w:rsidP="00943397">
      <w:pPr>
        <w:spacing w:after="120" w:line="240" w:lineRule="auto"/>
        <w:ind w:left="567" w:right="708"/>
        <w:jc w:val="both"/>
        <w:rPr>
          <w:rFonts w:ascii="Constantia" w:hAnsi="Constantia" w:cs="Palatino-Roman"/>
          <w:color w:val="000000" w:themeColor="text1"/>
        </w:rPr>
      </w:pPr>
      <w:r w:rsidRPr="00943397">
        <w:rPr>
          <w:rFonts w:ascii="Constantia" w:hAnsi="Constantia" w:cs="Palatino-Roman"/>
          <w:color w:val="000000" w:themeColor="text1"/>
        </w:rPr>
        <w:t>Fünf Höhlenforscher sind in einer Höhle eingeschlossen, nachdem der Eingang durch einen Erdrutsch blockiert wurde. Die Eingeschlossenen haben ein Funkgerät, mit dem sie Kontakt zur Außenwelt aufnehmen und Rettungskräfte alarmieren können. Die Rettungsmannschaft kann das Geröll, das den Eingang blockiert, nicht wegräumen, da immer wieder Steine nach</w:t>
      </w:r>
      <w:r w:rsidRPr="00943397">
        <w:rPr>
          <w:rFonts w:ascii="Constantia" w:hAnsi="Constantia" w:cs="Palatino-Roman"/>
          <w:color w:val="000000" w:themeColor="text1"/>
        </w:rPr>
        <w:softHyphen/>
        <w:t>rutschen. Die Lage der Höhlenforscher wird immer aussichtsloser. 32 Tage lang sind sie nun schon eingeschlossen. Ihr Proviant ist längst aufgezehrt. In der Höhle gibt es weder Pflanzen noch Tiere, von denen sich die Eingeschlossenen ernähren könnten. In dieser verzweifelten Lage schlägt einer der Höhlenforscher, Roger Whetmore, vor, dass sich einer von ihnen op</w:t>
      </w:r>
      <w:r w:rsidRPr="00943397">
        <w:rPr>
          <w:rFonts w:ascii="Constantia" w:hAnsi="Constantia" w:cs="Palatino-Roman"/>
          <w:color w:val="000000" w:themeColor="text1"/>
        </w:rPr>
        <w:softHyphen/>
        <w:t>fern möge, um das Überleben der anderen zu sichern. Das Opfer soll durch Los bestimmt werden. Die anderen Höhlenforscher erklären sich mit dieser Prozedur einverstanden. Bevor die Lose gezogen werden</w:t>
      </w:r>
      <w:r w:rsidR="00DD50C8">
        <w:rPr>
          <w:rFonts w:ascii="Constantia" w:hAnsi="Constantia" w:cs="Palatino-Roman"/>
          <w:color w:val="000000" w:themeColor="text1"/>
        </w:rPr>
        <w:t>,</w:t>
      </w:r>
      <w:r w:rsidRPr="00943397">
        <w:rPr>
          <w:rFonts w:ascii="Constantia" w:hAnsi="Constantia" w:cs="Palatino-Roman"/>
          <w:color w:val="000000" w:themeColor="text1"/>
        </w:rPr>
        <w:t xml:space="preserve"> zieht Whetmore seine Zu</w:t>
      </w:r>
      <w:r w:rsidRPr="00943397">
        <w:rPr>
          <w:rFonts w:ascii="Constantia" w:hAnsi="Constantia" w:cs="Palatino-Roman"/>
          <w:color w:val="000000" w:themeColor="text1"/>
        </w:rPr>
        <w:softHyphen/>
        <w:t>stimmung zurück und erklärt, dass es viel</w:t>
      </w:r>
      <w:r w:rsidRPr="00943397">
        <w:rPr>
          <w:rFonts w:ascii="Constantia" w:hAnsi="Constantia" w:cs="Palatino-Roman"/>
          <w:color w:val="000000" w:themeColor="text1"/>
        </w:rPr>
        <w:softHyphen/>
        <w:t>leicht doch besser wäre, noch ein paar Tage auf die Rettung zu warten, bevor sie sich dem unmenschlichen Akt des Kannibalismus unterwerfen. Dennoch ignorieren die anderen die Weigerung Whetmores und ziehen für ihn das Los. Das Los trifft schließlich Whetmore. Er wird von den anderen ge</w:t>
      </w:r>
      <w:r w:rsidRPr="00943397">
        <w:rPr>
          <w:rFonts w:ascii="Constantia" w:hAnsi="Constantia" w:cs="Palatino-Roman"/>
          <w:color w:val="000000" w:themeColor="text1"/>
        </w:rPr>
        <w:softHyphen/>
        <w:t>tötet, um sich von dessen Fleisch zu ernähren. Wenige Tage später werden die vier Überlebenden aus der Höhle befreit. Nach</w:t>
      </w:r>
      <w:r w:rsidRPr="00943397">
        <w:rPr>
          <w:rFonts w:ascii="Constantia" w:hAnsi="Constantia" w:cs="Palatino-Roman"/>
          <w:color w:val="000000" w:themeColor="text1"/>
        </w:rPr>
        <w:softHyphen/>
        <w:t>dem die tragischen Umstände des Todes von Roger Whetmore bekannt werden, werden sie des Mordes angeklagt.</w:t>
      </w:r>
    </w:p>
    <w:p w:rsidR="00F774C9" w:rsidRDefault="00943397" w:rsidP="00C608C4">
      <w:pPr>
        <w:spacing w:after="120" w:line="240" w:lineRule="auto"/>
        <w:ind w:left="567" w:right="708"/>
        <w:jc w:val="both"/>
        <w:rPr>
          <w:rFonts w:ascii="Constantia" w:hAnsi="Constantia" w:cs="Palatino-Roman"/>
          <w:color w:val="000000" w:themeColor="text1"/>
        </w:rPr>
      </w:pPr>
      <w:r w:rsidRPr="00943397">
        <w:rPr>
          <w:rFonts w:ascii="Constantia" w:hAnsi="Constantia" w:cs="Palatino-Roman"/>
          <w:color w:val="000000" w:themeColor="text1"/>
        </w:rPr>
        <w:t xml:space="preserve">Ist in der geschilderten Notsituation die Tötung eines der Höhlenforscher erlaubt, um das Überleben der anderen zu sichern? </w:t>
      </w:r>
    </w:p>
    <w:p w:rsidR="0042021D" w:rsidRPr="00F36E94" w:rsidRDefault="0042021D" w:rsidP="0042021D">
      <w:pPr>
        <w:suppressLineNumbers/>
        <w:spacing w:after="120" w:line="240" w:lineRule="auto"/>
        <w:ind w:left="567" w:right="708"/>
        <w:jc w:val="both"/>
        <w:rPr>
          <w:rFonts w:ascii="Constantia" w:hAnsi="Constantia" w:cs="Palatino-Roman"/>
          <w:color w:val="000000" w:themeColor="text1"/>
          <w:sz w:val="8"/>
        </w:rPr>
      </w:pPr>
    </w:p>
    <w:p w:rsidR="005C393E" w:rsidRPr="005C393E" w:rsidRDefault="009069B1" w:rsidP="005C393E">
      <w:pPr>
        <w:suppressLineNumbers/>
        <w:spacing w:after="120" w:line="240" w:lineRule="auto"/>
        <w:ind w:left="284" w:right="850"/>
        <w:jc w:val="right"/>
        <w:rPr>
          <w:rFonts w:ascii="Constantia" w:hAnsi="Constantia" w:cs="Palatino-Roman"/>
          <w:i/>
          <w:color w:val="000000" w:themeColor="text1"/>
          <w:sz w:val="18"/>
          <w:szCs w:val="16"/>
          <w:lang w:val="en-GB"/>
        </w:rPr>
      </w:pPr>
      <w:r>
        <w:rPr>
          <w:rFonts w:ascii="Constantia" w:hAnsi="Constantia" w:cs="Palatino-Roman"/>
          <w:i/>
          <w:color w:val="000000" w:themeColor="text1"/>
          <w:sz w:val="18"/>
          <w:szCs w:val="16"/>
          <w:lang w:val="en-GB"/>
        </w:rPr>
        <w:t xml:space="preserve">nach </w:t>
      </w:r>
      <w:r w:rsidR="004677D1" w:rsidRPr="005C393E">
        <w:rPr>
          <w:rFonts w:ascii="Constantia" w:hAnsi="Constantia" w:cs="Palatino-Roman"/>
          <w:i/>
          <w:color w:val="000000" w:themeColor="text1"/>
          <w:sz w:val="18"/>
          <w:szCs w:val="16"/>
          <w:lang w:val="en-GB"/>
        </w:rPr>
        <w:t>Suber</w:t>
      </w:r>
      <w:r w:rsidR="004677D1">
        <w:rPr>
          <w:rFonts w:ascii="Constantia" w:hAnsi="Constantia" w:cs="Palatino-Roman"/>
          <w:i/>
          <w:color w:val="000000" w:themeColor="text1"/>
          <w:sz w:val="18"/>
          <w:szCs w:val="16"/>
          <w:lang w:val="en-GB"/>
        </w:rPr>
        <w:t>,</w:t>
      </w:r>
      <w:r w:rsidR="004677D1" w:rsidRPr="005C393E">
        <w:rPr>
          <w:rFonts w:ascii="Constantia" w:hAnsi="Constantia" w:cs="Palatino-Roman"/>
          <w:i/>
          <w:color w:val="000000" w:themeColor="text1"/>
          <w:sz w:val="18"/>
          <w:szCs w:val="16"/>
          <w:lang w:val="en-GB"/>
        </w:rPr>
        <w:t xml:space="preserve"> </w:t>
      </w:r>
      <w:r w:rsidR="005C393E" w:rsidRPr="005C393E">
        <w:rPr>
          <w:rFonts w:ascii="Constantia" w:hAnsi="Constantia" w:cs="Palatino-Roman"/>
          <w:i/>
          <w:color w:val="000000" w:themeColor="text1"/>
          <w:sz w:val="18"/>
          <w:szCs w:val="16"/>
          <w:lang w:val="en-GB"/>
        </w:rPr>
        <w:t>Peter: The C</w:t>
      </w:r>
      <w:r w:rsidR="004677D1">
        <w:rPr>
          <w:rFonts w:ascii="Constantia" w:hAnsi="Constantia" w:cs="Palatino-Roman"/>
          <w:i/>
          <w:color w:val="000000" w:themeColor="text1"/>
          <w:sz w:val="18"/>
          <w:szCs w:val="16"/>
          <w:lang w:val="en-GB"/>
        </w:rPr>
        <w:t>ase of the Speluncean Explorers.</w:t>
      </w:r>
      <w:r w:rsidR="005C393E" w:rsidRPr="005C393E">
        <w:rPr>
          <w:rFonts w:ascii="Constantia" w:hAnsi="Constantia" w:cs="Palatino-Roman"/>
          <w:i/>
          <w:color w:val="000000" w:themeColor="text1"/>
          <w:sz w:val="18"/>
          <w:szCs w:val="16"/>
          <w:lang w:val="en-GB"/>
        </w:rPr>
        <w:t xml:space="preserve"> Routledge</w:t>
      </w:r>
      <w:r w:rsidR="004677D1">
        <w:rPr>
          <w:rFonts w:ascii="Constantia" w:hAnsi="Constantia" w:cs="Palatino-Roman"/>
          <w:i/>
          <w:color w:val="000000" w:themeColor="text1"/>
          <w:sz w:val="18"/>
          <w:szCs w:val="16"/>
          <w:lang w:val="en-GB"/>
        </w:rPr>
        <w:t xml:space="preserve">, </w:t>
      </w:r>
      <w:r w:rsidR="004677D1" w:rsidRPr="005C393E">
        <w:rPr>
          <w:rFonts w:ascii="Constantia" w:hAnsi="Constantia" w:cs="Palatino-Roman"/>
          <w:i/>
          <w:color w:val="000000" w:themeColor="text1"/>
          <w:sz w:val="18"/>
          <w:szCs w:val="16"/>
          <w:lang w:val="en-GB"/>
        </w:rPr>
        <w:t>London – New York</w:t>
      </w:r>
      <w:r w:rsidR="005C393E" w:rsidRPr="005C393E">
        <w:rPr>
          <w:rFonts w:ascii="Constantia" w:hAnsi="Constantia" w:cs="Palatino-Roman"/>
          <w:i/>
          <w:color w:val="000000" w:themeColor="text1"/>
          <w:sz w:val="18"/>
          <w:szCs w:val="16"/>
          <w:lang w:val="en-GB"/>
        </w:rPr>
        <w:t xml:space="preserve"> 1998</w:t>
      </w:r>
    </w:p>
    <w:p w:rsidR="000A3FFE" w:rsidRPr="0042021D" w:rsidRDefault="000A3FFE" w:rsidP="005C393E">
      <w:pPr>
        <w:suppressLineNumbers/>
        <w:spacing w:after="120" w:line="240" w:lineRule="auto"/>
        <w:ind w:left="284" w:right="850"/>
        <w:jc w:val="right"/>
        <w:rPr>
          <w:rFonts w:ascii="Constantia" w:hAnsi="Constantia" w:cs="Palatino-Roman"/>
          <w:color w:val="000000" w:themeColor="text1"/>
          <w:sz w:val="21"/>
          <w:szCs w:val="21"/>
          <w:lang w:val="en-GB"/>
        </w:rPr>
      </w:pPr>
    </w:p>
    <w:p w:rsidR="000A3FFE" w:rsidRPr="0042021D" w:rsidRDefault="00F36E94" w:rsidP="0042021D">
      <w:pPr>
        <w:suppressLineNumbers/>
        <w:spacing w:after="120" w:line="240" w:lineRule="auto"/>
        <w:ind w:left="284"/>
        <w:rPr>
          <w:rFonts w:ascii="Constantia" w:hAnsi="Constantia" w:cs="Palatino-Roman"/>
          <w:color w:val="000000" w:themeColor="text1"/>
          <w:sz w:val="21"/>
          <w:szCs w:val="21"/>
          <w:lang w:val="en-GB"/>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4902835</wp:posOffset>
                </wp:positionV>
                <wp:extent cx="4572000" cy="2028825"/>
                <wp:effectExtent l="0" t="0" r="19050" b="28575"/>
                <wp:wrapTight wrapText="largest">
                  <wp:wrapPolygon edited="0">
                    <wp:start x="0" y="0"/>
                    <wp:lineTo x="0" y="21701"/>
                    <wp:lineTo x="21600" y="21701"/>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02882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5C393E" w:rsidRDefault="0094339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943397">
                              <w:rPr>
                                <w:rFonts w:ascii="Nirmala UI" w:hAnsi="Nirmala UI" w:cs="Nirmala UI"/>
                                <w:sz w:val="20"/>
                                <w:szCs w:val="20"/>
                              </w:rPr>
                              <w:t xml:space="preserve">Ist das Losverfahren zur Bestimmung des Opfers gerecht? </w:t>
                            </w:r>
                          </w:p>
                          <w:p w:rsidR="005C393E" w:rsidRDefault="0094339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943397">
                              <w:rPr>
                                <w:rFonts w:ascii="Nirmala UI" w:hAnsi="Nirmala UI" w:cs="Nirmala UI"/>
                                <w:sz w:val="20"/>
                                <w:szCs w:val="20"/>
                              </w:rPr>
                              <w:t>Ist die nachträgliche Ablehnung des Losverfahrens durch Whetmore für die moralische Be</w:t>
                            </w:r>
                            <w:r w:rsidRPr="00943397">
                              <w:rPr>
                                <w:rFonts w:ascii="Nirmala UI" w:hAnsi="Nirmala UI" w:cs="Nirmala UI"/>
                                <w:sz w:val="20"/>
                                <w:szCs w:val="20"/>
                              </w:rPr>
                              <w:softHyphen/>
                              <w:t xml:space="preserve">wertung des Falls relevant? </w:t>
                            </w:r>
                          </w:p>
                          <w:p w:rsidR="0042021D" w:rsidRPr="00AF1A71" w:rsidRDefault="0094339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943397">
                              <w:rPr>
                                <w:rFonts w:ascii="Nirmala UI" w:hAnsi="Nirmala UI" w:cs="Nirmala UI"/>
                                <w:sz w:val="20"/>
                                <w:szCs w:val="20"/>
                              </w:rPr>
                              <w:t xml:space="preserve">Kann man bei einer Gefahrengemeinschaft wie </w:t>
                            </w:r>
                            <w:r w:rsidR="00DD50C8">
                              <w:rPr>
                                <w:rFonts w:ascii="Nirmala UI" w:hAnsi="Nirmala UI" w:cs="Nirmala UI"/>
                                <w:sz w:val="20"/>
                                <w:szCs w:val="20"/>
                              </w:rPr>
                              <w:t xml:space="preserve">die </w:t>
                            </w:r>
                            <w:r w:rsidRPr="00943397">
                              <w:rPr>
                                <w:rFonts w:ascii="Nirmala UI" w:hAnsi="Nirmala UI" w:cs="Nirmala UI"/>
                                <w:sz w:val="20"/>
                                <w:szCs w:val="20"/>
                              </w:rPr>
                              <w:t>der Höhlenfor</w:t>
                            </w:r>
                            <w:r w:rsidRPr="00943397">
                              <w:rPr>
                                <w:rFonts w:ascii="Nirmala UI" w:hAnsi="Nirmala UI" w:cs="Nirmala UI"/>
                                <w:sz w:val="20"/>
                                <w:szCs w:val="20"/>
                              </w:rPr>
                              <w:softHyphen/>
                              <w:t>scher erwarten, dass jeder von ihnen aus Solidarität für seine Kameraden auch bereit ist, das eigene Leben für das Leben der anderen opfern?</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386.05pt;width:5in;height:159.7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5C393E" w:rsidRDefault="0094339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943397">
                        <w:rPr>
                          <w:rFonts w:ascii="Nirmala UI" w:hAnsi="Nirmala UI" w:cs="Nirmala UI"/>
                          <w:sz w:val="20"/>
                          <w:szCs w:val="20"/>
                        </w:rPr>
                        <w:t xml:space="preserve">Ist das Losverfahren zur Bestimmung des Opfers gerecht? </w:t>
                      </w:r>
                    </w:p>
                    <w:p w:rsidR="005C393E" w:rsidRDefault="0094339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943397">
                        <w:rPr>
                          <w:rFonts w:ascii="Nirmala UI" w:hAnsi="Nirmala UI" w:cs="Nirmala UI"/>
                          <w:sz w:val="20"/>
                          <w:szCs w:val="20"/>
                        </w:rPr>
                        <w:t xml:space="preserve">Ist die nachträgliche Ablehnung des Losverfahrens durch </w:t>
                      </w:r>
                      <w:proofErr w:type="spellStart"/>
                      <w:r w:rsidRPr="00943397">
                        <w:rPr>
                          <w:rFonts w:ascii="Nirmala UI" w:hAnsi="Nirmala UI" w:cs="Nirmala UI"/>
                          <w:sz w:val="20"/>
                          <w:szCs w:val="20"/>
                        </w:rPr>
                        <w:t>Whetmore</w:t>
                      </w:r>
                      <w:proofErr w:type="spellEnd"/>
                      <w:r w:rsidRPr="00943397">
                        <w:rPr>
                          <w:rFonts w:ascii="Nirmala UI" w:hAnsi="Nirmala UI" w:cs="Nirmala UI"/>
                          <w:sz w:val="20"/>
                          <w:szCs w:val="20"/>
                        </w:rPr>
                        <w:t xml:space="preserve"> für die moralische Be</w:t>
                      </w:r>
                      <w:r w:rsidRPr="00943397">
                        <w:rPr>
                          <w:rFonts w:ascii="Nirmala UI" w:hAnsi="Nirmala UI" w:cs="Nirmala UI"/>
                          <w:sz w:val="20"/>
                          <w:szCs w:val="20"/>
                        </w:rPr>
                        <w:softHyphen/>
                        <w:t xml:space="preserve">wertung des Falls relevant? </w:t>
                      </w:r>
                    </w:p>
                    <w:p w:rsidR="0042021D" w:rsidRPr="00AF1A71" w:rsidRDefault="00943397"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sidRPr="00943397">
                        <w:rPr>
                          <w:rFonts w:ascii="Nirmala UI" w:hAnsi="Nirmala UI" w:cs="Nirmala UI"/>
                          <w:sz w:val="20"/>
                          <w:szCs w:val="20"/>
                        </w:rPr>
                        <w:t xml:space="preserve">Kann man bei einer Gefahrengemeinschaft wie </w:t>
                      </w:r>
                      <w:r w:rsidR="00DD50C8">
                        <w:rPr>
                          <w:rFonts w:ascii="Nirmala UI" w:hAnsi="Nirmala UI" w:cs="Nirmala UI"/>
                          <w:sz w:val="20"/>
                          <w:szCs w:val="20"/>
                        </w:rPr>
                        <w:t xml:space="preserve">die </w:t>
                      </w:r>
                      <w:r w:rsidRPr="00943397">
                        <w:rPr>
                          <w:rFonts w:ascii="Nirmala UI" w:hAnsi="Nirmala UI" w:cs="Nirmala UI"/>
                          <w:sz w:val="20"/>
                          <w:szCs w:val="20"/>
                        </w:rPr>
                        <w:t>der Höhlenfor</w:t>
                      </w:r>
                      <w:r w:rsidRPr="00943397">
                        <w:rPr>
                          <w:rFonts w:ascii="Nirmala UI" w:hAnsi="Nirmala UI" w:cs="Nirmala UI"/>
                          <w:sz w:val="20"/>
                          <w:szCs w:val="20"/>
                        </w:rPr>
                        <w:softHyphen/>
                        <w:t>scher erwarten, dass jeder von ihnen aus Solidarität für seine Kameraden auch bereit ist, das eigene Leben für das Leben der anderen opfern?</w:t>
                      </w:r>
                    </w:p>
                  </w:txbxContent>
                </v:textbox>
                <w10:wrap type="tight" side="largest" anchorx="margin" anchory="margin"/>
              </v:rect>
            </w:pict>
          </mc:Fallback>
        </mc:AlternateContent>
      </w:r>
    </w:p>
    <w:p w:rsidR="009A4C11" w:rsidRPr="0042021D" w:rsidRDefault="009A4C11" w:rsidP="0042021D">
      <w:pPr>
        <w:suppressLineNumbers/>
        <w:spacing w:after="120" w:line="240" w:lineRule="auto"/>
        <w:ind w:left="284"/>
        <w:rPr>
          <w:rFonts w:ascii="Constantia" w:hAnsi="Constantia" w:cs="Palatino-Roman"/>
          <w:b/>
          <w:color w:val="000000" w:themeColor="text1"/>
          <w:sz w:val="18"/>
          <w:szCs w:val="16"/>
          <w:lang w:val="en-GB"/>
        </w:rPr>
      </w:pPr>
    </w:p>
    <w:p w:rsidR="00AF1A71" w:rsidRPr="0042021D" w:rsidRDefault="00AF1A71" w:rsidP="0042021D">
      <w:pPr>
        <w:suppressLineNumbers/>
        <w:spacing w:after="120" w:line="240" w:lineRule="auto"/>
        <w:ind w:left="284"/>
        <w:rPr>
          <w:rFonts w:ascii="Constantia" w:hAnsi="Constantia" w:cs="Palatino-Roman"/>
          <w:b/>
          <w:color w:val="000000" w:themeColor="text1"/>
          <w:sz w:val="18"/>
          <w:szCs w:val="16"/>
          <w:lang w:val="en-GB"/>
        </w:rPr>
      </w:pPr>
    </w:p>
    <w:p w:rsidR="00AF1A71" w:rsidRPr="0042021D" w:rsidRDefault="00AF1A71" w:rsidP="0042021D">
      <w:pPr>
        <w:suppressLineNumbers/>
        <w:spacing w:after="120" w:line="240" w:lineRule="auto"/>
        <w:ind w:left="284"/>
        <w:rPr>
          <w:rFonts w:ascii="Constantia" w:hAnsi="Constantia" w:cs="Palatino-Roman"/>
          <w:b/>
          <w:color w:val="000000" w:themeColor="text1"/>
          <w:sz w:val="18"/>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F774C9" w:rsidRPr="0042021D" w:rsidRDefault="00F774C9" w:rsidP="0042021D">
      <w:pPr>
        <w:suppressLineNumbers/>
        <w:spacing w:after="120" w:line="240" w:lineRule="auto"/>
        <w:ind w:left="284"/>
        <w:rPr>
          <w:rFonts w:ascii="Constantia" w:hAnsi="Constantia" w:cs="Palatino-Roman"/>
          <w:b/>
          <w:color w:val="000000" w:themeColor="text1"/>
          <w:sz w:val="20"/>
          <w:szCs w:val="16"/>
          <w:lang w:val="en-GB"/>
        </w:rPr>
      </w:pPr>
    </w:p>
    <w:p w:rsidR="005B54F2" w:rsidRPr="00F36E94" w:rsidRDefault="005B54F2" w:rsidP="005C393E">
      <w:pPr>
        <w:suppressLineNumbers/>
        <w:spacing w:after="120" w:line="240" w:lineRule="auto"/>
        <w:rPr>
          <w:rFonts w:ascii="Constantia" w:hAnsi="Constantia" w:cs="Palatino-Roman"/>
          <w:b/>
          <w:color w:val="000000" w:themeColor="text1"/>
          <w:sz w:val="40"/>
          <w:szCs w:val="16"/>
          <w:lang w:val="en-GB"/>
        </w:rPr>
      </w:pPr>
    </w:p>
    <w:p w:rsidR="00F36E94" w:rsidRDefault="00F36E94" w:rsidP="005C393E">
      <w:pPr>
        <w:suppressLineNumbers/>
        <w:spacing w:after="120" w:line="240" w:lineRule="auto"/>
        <w:ind w:left="567"/>
        <w:rPr>
          <w:rFonts w:ascii="Constantia" w:hAnsi="Constantia" w:cs="Palatino-Roman"/>
          <w:b/>
          <w:color w:val="000000" w:themeColor="text1"/>
          <w:sz w:val="20"/>
          <w:szCs w:val="16"/>
          <w:lang w:val="en-GB"/>
        </w:rPr>
      </w:pPr>
    </w:p>
    <w:p w:rsidR="009069B1" w:rsidRDefault="009069B1" w:rsidP="005C393E">
      <w:pPr>
        <w:suppressLineNumbers/>
        <w:spacing w:after="120" w:line="240" w:lineRule="auto"/>
        <w:ind w:left="567"/>
        <w:rPr>
          <w:rFonts w:ascii="Constantia" w:hAnsi="Constantia" w:cs="Palatino-Roman"/>
          <w:b/>
          <w:color w:val="000000" w:themeColor="text1"/>
          <w:sz w:val="20"/>
          <w:szCs w:val="16"/>
          <w:lang w:val="en-GB"/>
        </w:rPr>
      </w:pPr>
    </w:p>
    <w:p w:rsidR="005C393E" w:rsidRPr="009069B1" w:rsidRDefault="005C393E" w:rsidP="009069B1">
      <w:pPr>
        <w:suppressLineNumbers/>
        <w:spacing w:after="120" w:line="240" w:lineRule="auto"/>
        <w:ind w:left="567" w:right="708"/>
        <w:rPr>
          <w:rFonts w:ascii="Constantia" w:hAnsi="Constantia" w:cs="Palatino-Roman"/>
          <w:b/>
          <w:color w:val="000000" w:themeColor="text1"/>
          <w:sz w:val="18"/>
          <w:szCs w:val="16"/>
          <w:lang w:val="en-GB"/>
        </w:rPr>
      </w:pPr>
      <w:r w:rsidRPr="009069B1">
        <w:rPr>
          <w:rFonts w:ascii="Constantia" w:hAnsi="Constantia" w:cs="Palatino-Roman"/>
          <w:b/>
          <w:color w:val="000000" w:themeColor="text1"/>
          <w:sz w:val="18"/>
          <w:szCs w:val="16"/>
          <w:lang w:val="en-GB"/>
        </w:rPr>
        <w:t>Zur Vertiefung empfohlen:</w:t>
      </w:r>
    </w:p>
    <w:p w:rsidR="005C393E" w:rsidRPr="009069B1" w:rsidRDefault="004677D1" w:rsidP="009069B1">
      <w:pPr>
        <w:suppressLineNumbers/>
        <w:spacing w:after="120" w:line="240" w:lineRule="auto"/>
        <w:ind w:left="567" w:right="708"/>
        <w:rPr>
          <w:rFonts w:ascii="Constantia" w:hAnsi="Constantia" w:cs="Palatino-Roman"/>
          <w:color w:val="000000" w:themeColor="text1"/>
          <w:sz w:val="18"/>
          <w:szCs w:val="16"/>
          <w:lang w:val="en-GB"/>
        </w:rPr>
      </w:pPr>
      <w:r w:rsidRPr="009069B1">
        <w:rPr>
          <w:rFonts w:ascii="Constantia" w:hAnsi="Constantia" w:cs="Palatino-Roman"/>
          <w:color w:val="000000" w:themeColor="text1"/>
          <w:sz w:val="18"/>
          <w:szCs w:val="16"/>
          <w:lang w:val="en-GB"/>
        </w:rPr>
        <w:t xml:space="preserve">Bedau, </w:t>
      </w:r>
      <w:r w:rsidR="005C393E" w:rsidRPr="009069B1">
        <w:rPr>
          <w:rFonts w:ascii="Constantia" w:hAnsi="Constantia" w:cs="Palatino-Roman"/>
          <w:color w:val="000000" w:themeColor="text1"/>
          <w:sz w:val="18"/>
          <w:szCs w:val="16"/>
          <w:lang w:val="en-GB"/>
        </w:rPr>
        <w:t>Hugo Adam: Making Mortal Choices</w:t>
      </w:r>
      <w:r w:rsidRPr="009069B1">
        <w:rPr>
          <w:rFonts w:ascii="Constantia" w:hAnsi="Constantia" w:cs="Palatino-Roman"/>
          <w:color w:val="000000" w:themeColor="text1"/>
          <w:sz w:val="18"/>
          <w:szCs w:val="16"/>
          <w:lang w:val="en-GB"/>
        </w:rPr>
        <w:t xml:space="preserve">. </w:t>
      </w:r>
      <w:r w:rsidR="005C393E" w:rsidRPr="009069B1">
        <w:rPr>
          <w:rFonts w:ascii="Constantia" w:hAnsi="Constantia" w:cs="Palatino-Roman"/>
          <w:color w:val="000000" w:themeColor="text1"/>
          <w:sz w:val="18"/>
          <w:szCs w:val="16"/>
          <w:lang w:val="en-GB"/>
        </w:rPr>
        <w:t>Oxford University Press</w:t>
      </w:r>
      <w:r w:rsidRPr="009069B1">
        <w:rPr>
          <w:rFonts w:ascii="Constantia" w:hAnsi="Constantia" w:cs="Palatino-Roman"/>
          <w:color w:val="000000" w:themeColor="text1"/>
          <w:sz w:val="18"/>
          <w:szCs w:val="16"/>
          <w:lang w:val="en-GB"/>
        </w:rPr>
        <w:t>,</w:t>
      </w:r>
      <w:r w:rsidR="005C393E" w:rsidRPr="009069B1">
        <w:rPr>
          <w:rFonts w:ascii="Constantia" w:hAnsi="Constantia" w:cs="Palatino-Roman"/>
          <w:color w:val="000000" w:themeColor="text1"/>
          <w:sz w:val="18"/>
          <w:szCs w:val="16"/>
          <w:lang w:val="en-GB"/>
        </w:rPr>
        <w:t xml:space="preserve"> </w:t>
      </w:r>
      <w:r w:rsidRPr="009069B1">
        <w:rPr>
          <w:rFonts w:ascii="Constantia" w:hAnsi="Constantia" w:cs="Palatino-Roman"/>
          <w:color w:val="000000" w:themeColor="text1"/>
          <w:sz w:val="18"/>
          <w:szCs w:val="16"/>
          <w:lang w:val="en-GB"/>
        </w:rPr>
        <w:t xml:space="preserve">New York – Oxford </w:t>
      </w:r>
      <w:r w:rsidR="005C393E" w:rsidRPr="009069B1">
        <w:rPr>
          <w:rFonts w:ascii="Constantia" w:hAnsi="Constantia" w:cs="Palatino-Roman"/>
          <w:color w:val="000000" w:themeColor="text1"/>
          <w:sz w:val="18"/>
          <w:szCs w:val="16"/>
          <w:lang w:val="en-GB"/>
        </w:rPr>
        <w:t>1997, S. 41-68</w:t>
      </w:r>
    </w:p>
    <w:p w:rsidR="00D90068" w:rsidRPr="009069B1" w:rsidRDefault="004677D1" w:rsidP="009069B1">
      <w:pPr>
        <w:suppressLineNumbers/>
        <w:spacing w:after="120" w:line="240" w:lineRule="auto"/>
        <w:ind w:left="567" w:right="708"/>
        <w:rPr>
          <w:rFonts w:ascii="Constantia" w:hAnsi="Constantia" w:cs="Palatino-Roman"/>
          <w:color w:val="000000" w:themeColor="text1"/>
          <w:sz w:val="18"/>
          <w:szCs w:val="16"/>
        </w:rPr>
      </w:pPr>
      <w:r w:rsidRPr="009069B1">
        <w:rPr>
          <w:rFonts w:ascii="Constantia" w:hAnsi="Constantia" w:cs="Palatino-Roman"/>
          <w:color w:val="000000" w:themeColor="text1"/>
          <w:sz w:val="18"/>
          <w:szCs w:val="16"/>
        </w:rPr>
        <w:t xml:space="preserve">Zoglauer, </w:t>
      </w:r>
      <w:r w:rsidR="00F36E94" w:rsidRPr="009069B1">
        <w:rPr>
          <w:rFonts w:ascii="Constantia" w:hAnsi="Constantia" w:cs="Palatino-Roman"/>
          <w:color w:val="000000" w:themeColor="text1"/>
          <w:sz w:val="18"/>
          <w:szCs w:val="16"/>
        </w:rPr>
        <w:t>Thomas: Ethische Konflikte zwischen Leben und Tod. Über entführte Flugzeuge und selbstfahrende Autos. der blaue reiter V</w:t>
      </w:r>
      <w:r w:rsidRPr="009069B1">
        <w:rPr>
          <w:rFonts w:ascii="Constantia" w:hAnsi="Constantia" w:cs="Palatino-Roman"/>
          <w:color w:val="000000" w:themeColor="text1"/>
          <w:sz w:val="18"/>
          <w:szCs w:val="16"/>
        </w:rPr>
        <w:t>erlag für Philosophie, Hannover</w:t>
      </w:r>
      <w:r w:rsidR="00F36E94" w:rsidRPr="009069B1">
        <w:rPr>
          <w:rFonts w:ascii="Constantia" w:hAnsi="Constantia" w:cs="Palatino-Roman"/>
          <w:color w:val="000000" w:themeColor="text1"/>
          <w:sz w:val="18"/>
          <w:szCs w:val="16"/>
        </w:rPr>
        <w:t xml:space="preserve"> 2017</w:t>
      </w:r>
      <w:r w:rsidR="005B54F2"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3A54A7">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3A54A7">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9069B1"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320" w:rsidRDefault="001A5320" w:rsidP="00273E9A">
      <w:pPr>
        <w:spacing w:after="0" w:line="240" w:lineRule="auto"/>
      </w:pPr>
      <w:r>
        <w:separator/>
      </w:r>
    </w:p>
  </w:endnote>
  <w:endnote w:type="continuationSeparator" w:id="0">
    <w:p w:rsidR="001A5320" w:rsidRDefault="001A5320"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320" w:rsidRDefault="001A5320" w:rsidP="00273E9A">
      <w:pPr>
        <w:spacing w:after="0" w:line="240" w:lineRule="auto"/>
      </w:pPr>
      <w:r>
        <w:separator/>
      </w:r>
    </w:p>
  </w:footnote>
  <w:footnote w:type="continuationSeparator" w:id="0">
    <w:p w:rsidR="001A5320" w:rsidRDefault="001A5320"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1</w:t>
          </w:r>
          <w:r w:rsidR="00943397">
            <w:rPr>
              <w:rFonts w:ascii="Nirmala UI" w:hAnsi="Nirmala UI" w:cs="Nirmala UI"/>
              <w:sz w:val="20"/>
              <w:szCs w:val="20"/>
            </w:rPr>
            <w:t>7</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943397" w:rsidP="00943397">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Die Höhlenforscher</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D45BA"/>
    <w:rsid w:val="00115D62"/>
    <w:rsid w:val="00123239"/>
    <w:rsid w:val="001532FD"/>
    <w:rsid w:val="00156973"/>
    <w:rsid w:val="0016431E"/>
    <w:rsid w:val="0016635A"/>
    <w:rsid w:val="0016714B"/>
    <w:rsid w:val="0017269D"/>
    <w:rsid w:val="001A3FB9"/>
    <w:rsid w:val="001A5320"/>
    <w:rsid w:val="001A7BD5"/>
    <w:rsid w:val="001A7BE0"/>
    <w:rsid w:val="0020202C"/>
    <w:rsid w:val="00257FCD"/>
    <w:rsid w:val="00273E9A"/>
    <w:rsid w:val="00287D41"/>
    <w:rsid w:val="002A450E"/>
    <w:rsid w:val="002A543A"/>
    <w:rsid w:val="002B7B08"/>
    <w:rsid w:val="002F70CE"/>
    <w:rsid w:val="00332BA0"/>
    <w:rsid w:val="00373E27"/>
    <w:rsid w:val="0039777B"/>
    <w:rsid w:val="003A54A7"/>
    <w:rsid w:val="003F6A9D"/>
    <w:rsid w:val="00400A9B"/>
    <w:rsid w:val="0042021D"/>
    <w:rsid w:val="004677D1"/>
    <w:rsid w:val="00480DE9"/>
    <w:rsid w:val="004B60D0"/>
    <w:rsid w:val="004D05B4"/>
    <w:rsid w:val="004D26D9"/>
    <w:rsid w:val="004D3DAE"/>
    <w:rsid w:val="004D549A"/>
    <w:rsid w:val="004E2383"/>
    <w:rsid w:val="004F3855"/>
    <w:rsid w:val="004F61ED"/>
    <w:rsid w:val="00516874"/>
    <w:rsid w:val="00527CF6"/>
    <w:rsid w:val="00575E76"/>
    <w:rsid w:val="005B54F2"/>
    <w:rsid w:val="005C393E"/>
    <w:rsid w:val="0061016D"/>
    <w:rsid w:val="00626E68"/>
    <w:rsid w:val="00635248"/>
    <w:rsid w:val="00645605"/>
    <w:rsid w:val="006928AB"/>
    <w:rsid w:val="00693EC2"/>
    <w:rsid w:val="00694CE5"/>
    <w:rsid w:val="006C2809"/>
    <w:rsid w:val="006E3788"/>
    <w:rsid w:val="00710449"/>
    <w:rsid w:val="00716EE9"/>
    <w:rsid w:val="00746C15"/>
    <w:rsid w:val="00750E78"/>
    <w:rsid w:val="00792C11"/>
    <w:rsid w:val="007B21E0"/>
    <w:rsid w:val="007D088D"/>
    <w:rsid w:val="007D7DF1"/>
    <w:rsid w:val="00813431"/>
    <w:rsid w:val="00842782"/>
    <w:rsid w:val="008525BA"/>
    <w:rsid w:val="009069B1"/>
    <w:rsid w:val="00911B1F"/>
    <w:rsid w:val="00927079"/>
    <w:rsid w:val="00932620"/>
    <w:rsid w:val="00943397"/>
    <w:rsid w:val="00974BC9"/>
    <w:rsid w:val="009A4C11"/>
    <w:rsid w:val="00A06073"/>
    <w:rsid w:val="00A25E6C"/>
    <w:rsid w:val="00AA3940"/>
    <w:rsid w:val="00AB00AD"/>
    <w:rsid w:val="00AB7E9D"/>
    <w:rsid w:val="00AC6FDC"/>
    <w:rsid w:val="00AD23DB"/>
    <w:rsid w:val="00AF1A71"/>
    <w:rsid w:val="00AF5E29"/>
    <w:rsid w:val="00B549BE"/>
    <w:rsid w:val="00BB4777"/>
    <w:rsid w:val="00BD169F"/>
    <w:rsid w:val="00BE06EC"/>
    <w:rsid w:val="00BE16F3"/>
    <w:rsid w:val="00BF0F74"/>
    <w:rsid w:val="00C608C4"/>
    <w:rsid w:val="00C60C62"/>
    <w:rsid w:val="00C663A2"/>
    <w:rsid w:val="00C824F3"/>
    <w:rsid w:val="00CA3E83"/>
    <w:rsid w:val="00CF4082"/>
    <w:rsid w:val="00CF458D"/>
    <w:rsid w:val="00D07CCD"/>
    <w:rsid w:val="00D57BC4"/>
    <w:rsid w:val="00D62E87"/>
    <w:rsid w:val="00D70B67"/>
    <w:rsid w:val="00D81132"/>
    <w:rsid w:val="00D90068"/>
    <w:rsid w:val="00D90569"/>
    <w:rsid w:val="00DD1857"/>
    <w:rsid w:val="00DD50C8"/>
    <w:rsid w:val="00E04E18"/>
    <w:rsid w:val="00E5122B"/>
    <w:rsid w:val="00E565BD"/>
    <w:rsid w:val="00E83E70"/>
    <w:rsid w:val="00E96CE5"/>
    <w:rsid w:val="00EC24BB"/>
    <w:rsid w:val="00EE3167"/>
    <w:rsid w:val="00F0545F"/>
    <w:rsid w:val="00F326D1"/>
    <w:rsid w:val="00F33458"/>
    <w:rsid w:val="00F36E94"/>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CB090-3CBA-4320-9C3F-7F363389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2019-05-21T12:01:00Z</cp:lastPrinted>
  <dcterms:created xsi:type="dcterms:W3CDTF">2019-05-29T19:48:00Z</dcterms:created>
  <dcterms:modified xsi:type="dcterms:W3CDTF">2019-06-22T12:26:00Z</dcterms:modified>
</cp:coreProperties>
</file>