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Pr="00B632DD" w:rsidRDefault="00F774C9" w:rsidP="004F61ED">
      <w:pPr>
        <w:suppressLineNumbers/>
        <w:spacing w:after="120" w:line="240" w:lineRule="auto"/>
        <w:ind w:left="567" w:right="849"/>
        <w:jc w:val="both"/>
        <w:rPr>
          <w:rFonts w:ascii="Constantia" w:hAnsi="Constantia" w:cs="Palatino-Roman"/>
          <w:color w:val="000000" w:themeColor="text1"/>
          <w:sz w:val="16"/>
          <w:szCs w:val="16"/>
        </w:rPr>
      </w:pPr>
      <w:r w:rsidRPr="00B632DD">
        <w:rPr>
          <w:rFonts w:ascii="Constantia" w:hAnsi="Constantia"/>
          <w:b/>
          <w:noProof/>
          <w:color w:val="000000" w:themeColor="text1"/>
          <w:sz w:val="16"/>
          <w:szCs w:val="16"/>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Pr="0017269D" w:rsidRDefault="00B223A5"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Straßenbahn I</w:t>
                            </w:r>
                          </w:p>
                          <w:p w:rsidR="00156973" w:rsidRDefault="00156973" w:rsidP="00C824F3">
                            <w:pPr>
                              <w:ind w:left="284"/>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Pr="0017269D" w:rsidRDefault="00B223A5" w:rsidP="00C824F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Straßenbahn I</w:t>
                      </w:r>
                    </w:p>
                    <w:p w:rsidR="00156973" w:rsidRDefault="00156973" w:rsidP="00C824F3">
                      <w:pPr>
                        <w:ind w:left="284"/>
                      </w:pPr>
                    </w:p>
                  </w:txbxContent>
                </v:textbox>
                <w10:wrap type="square" anchorx="margin"/>
              </v:shape>
            </w:pict>
          </mc:Fallback>
        </mc:AlternateContent>
      </w:r>
    </w:p>
    <w:p w:rsidR="005B54F2" w:rsidRPr="00B632DD" w:rsidRDefault="005B54F2" w:rsidP="007D7DF1">
      <w:pPr>
        <w:suppressLineNumbers/>
        <w:tabs>
          <w:tab w:val="left" w:pos="9356"/>
        </w:tabs>
        <w:spacing w:after="120" w:line="240" w:lineRule="auto"/>
        <w:ind w:left="567" w:right="708"/>
        <w:jc w:val="both"/>
        <w:rPr>
          <w:rFonts w:ascii="Constantia" w:hAnsi="Constantia" w:cs="Palatino-Roman"/>
          <w:color w:val="000000" w:themeColor="text1"/>
          <w:sz w:val="16"/>
          <w:szCs w:val="16"/>
        </w:rPr>
      </w:pPr>
    </w:p>
    <w:p w:rsidR="00C824F3" w:rsidRDefault="00B223A5" w:rsidP="004F61ED">
      <w:pPr>
        <w:spacing w:after="120" w:line="240" w:lineRule="auto"/>
        <w:ind w:left="567" w:right="708"/>
        <w:jc w:val="both"/>
        <w:rPr>
          <w:rFonts w:ascii="Constantia" w:hAnsi="Constantia" w:cs="Palatino-Roman"/>
          <w:color w:val="000000" w:themeColor="text1"/>
        </w:rPr>
      </w:pPr>
      <w:r w:rsidRPr="00B223A5">
        <w:rPr>
          <w:rFonts w:ascii="Constantia" w:hAnsi="Constantia" w:cs="Palatino-Roman"/>
          <w:color w:val="000000" w:themeColor="text1"/>
        </w:rPr>
        <w:t>Edward ist der Fahrer einer Straßenbahn, deren Bremsen auf einer abschüssigen Strecke ver</w:t>
      </w:r>
      <w:r w:rsidRPr="00B223A5">
        <w:rPr>
          <w:rFonts w:ascii="Constantia" w:hAnsi="Constantia" w:cs="Palatino-Roman"/>
          <w:color w:val="000000" w:themeColor="text1"/>
        </w:rPr>
        <w:softHyphen/>
        <w:t>sagen. Vor dem Wagen befinden sich fünf Fußgänger auf dem Gleis. Leider sehen die Pas</w:t>
      </w:r>
      <w:r w:rsidRPr="00B223A5">
        <w:rPr>
          <w:rFonts w:ascii="Constantia" w:hAnsi="Constantia" w:cs="Palatino-Roman"/>
          <w:color w:val="000000" w:themeColor="text1"/>
        </w:rPr>
        <w:softHyphen/>
        <w:t>santen die Gefahr nicht und der Wagen ist inzwischen so schnell, dass sie sich nicht mehr rechtzeitig in Sicherheit bringen können. Wenn die Straßenbahn nicht aufgehalten werden kann, werden die fünf Menschen sterben. In letzter Sekunde bemerkt Edward, dass vor den Passanten ein Gleis nach rechts abzweigt und er die Straßenbahn auf das rechte Gleis lenken kann. Unglücklicherweise befindet sich aber auch auf diesem Gleis ein Mensch. Was soll Ed</w:t>
      </w:r>
      <w:r w:rsidRPr="00B223A5">
        <w:rPr>
          <w:rFonts w:ascii="Constantia" w:hAnsi="Constantia" w:cs="Palatino-Roman"/>
          <w:color w:val="000000" w:themeColor="text1"/>
        </w:rPr>
        <w:softHyphen/>
        <w:t>ward tun? Lenkt er die Straßenbahn nach rechts, wird dadurch zwar ein Mensch getötet, aber fünf Menschen werden gerettet. Bleibt er untätig, fährt die Straßenbahn ungebremst weiter und überrollt fünf Menschen.</w:t>
      </w:r>
      <w:r w:rsidR="00C824F3" w:rsidRPr="00C824F3">
        <w:rPr>
          <w:rFonts w:ascii="Constantia" w:hAnsi="Constantia" w:cs="Palatino-Roman"/>
          <w:color w:val="000000" w:themeColor="text1"/>
        </w:rPr>
        <w:t xml:space="preserve"> </w:t>
      </w:r>
    </w:p>
    <w:p w:rsidR="00B223A5" w:rsidRPr="00B223A5" w:rsidRDefault="00B223A5" w:rsidP="00B4105A">
      <w:pPr>
        <w:suppressLineNumbers/>
        <w:spacing w:after="120" w:line="240" w:lineRule="auto"/>
        <w:ind w:right="850"/>
        <w:rPr>
          <w:rFonts w:ascii="Constantia" w:hAnsi="Constantia" w:cs="Palatino-Roman"/>
          <w:i/>
          <w:color w:val="000000" w:themeColor="text1"/>
          <w:sz w:val="18"/>
          <w:szCs w:val="18"/>
        </w:rPr>
      </w:pPr>
    </w:p>
    <w:p w:rsidR="00B223A5" w:rsidRPr="00B223A5" w:rsidRDefault="000C76BB" w:rsidP="000C76BB">
      <w:pPr>
        <w:suppressLineNumbers/>
        <w:spacing w:after="120" w:line="240" w:lineRule="auto"/>
        <w:ind w:left="567" w:right="850"/>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r w:rsidR="0094248F" w:rsidRPr="00B223A5">
        <w:rPr>
          <w:rFonts w:ascii="Constantia" w:hAnsi="Constantia" w:cs="Palatino-Roman"/>
          <w:i/>
          <w:color w:val="000000" w:themeColor="text1"/>
          <w:sz w:val="18"/>
          <w:szCs w:val="18"/>
        </w:rPr>
        <w:t>Foot</w:t>
      </w:r>
      <w:r w:rsidR="0094248F">
        <w:rPr>
          <w:rFonts w:ascii="Constantia" w:hAnsi="Constantia" w:cs="Palatino-Roman"/>
          <w:i/>
          <w:color w:val="000000" w:themeColor="text1"/>
          <w:sz w:val="18"/>
          <w:szCs w:val="18"/>
        </w:rPr>
        <w:t>,</w:t>
      </w:r>
      <w:r w:rsidR="0094248F" w:rsidRPr="00B223A5">
        <w:rPr>
          <w:rFonts w:ascii="Constantia" w:hAnsi="Constantia" w:cs="Palatino-Roman"/>
          <w:i/>
          <w:color w:val="000000" w:themeColor="text1"/>
          <w:sz w:val="18"/>
          <w:szCs w:val="18"/>
        </w:rPr>
        <w:t xml:space="preserve"> </w:t>
      </w:r>
      <w:r w:rsidR="00B223A5" w:rsidRPr="00B223A5">
        <w:rPr>
          <w:rFonts w:ascii="Constantia" w:hAnsi="Constantia" w:cs="Palatino-Roman"/>
          <w:i/>
          <w:color w:val="000000" w:themeColor="text1"/>
          <w:sz w:val="18"/>
          <w:szCs w:val="18"/>
        </w:rPr>
        <w:t>Philippa: Das Abtreibungsproblem un</w:t>
      </w:r>
      <w:r w:rsidR="0094248F">
        <w:rPr>
          <w:rFonts w:ascii="Constantia" w:hAnsi="Constantia" w:cs="Palatino-Roman"/>
          <w:i/>
          <w:color w:val="000000" w:themeColor="text1"/>
          <w:sz w:val="18"/>
          <w:szCs w:val="18"/>
        </w:rPr>
        <w:t>d die Doktrin der Doppelwirkung,</w:t>
      </w:r>
      <w:r w:rsidR="00B223A5" w:rsidRPr="00B223A5">
        <w:rPr>
          <w:rFonts w:ascii="Constantia" w:hAnsi="Constantia" w:cs="Palatino-Roman"/>
          <w:i/>
          <w:color w:val="000000" w:themeColor="text1"/>
          <w:sz w:val="18"/>
          <w:szCs w:val="18"/>
        </w:rPr>
        <w:t xml:space="preserve"> in: A. </w:t>
      </w:r>
      <w:r w:rsidR="0094248F">
        <w:rPr>
          <w:rFonts w:ascii="Constantia" w:hAnsi="Constantia" w:cs="Palatino-Roman"/>
          <w:i/>
          <w:color w:val="000000" w:themeColor="text1"/>
          <w:sz w:val="18"/>
          <w:szCs w:val="18"/>
        </w:rPr>
        <w:t>Leist (Hrsg.): Um Leben und Tod.</w:t>
      </w:r>
      <w:r w:rsidR="00B223A5" w:rsidRPr="00B223A5">
        <w:rPr>
          <w:rFonts w:ascii="Constantia" w:hAnsi="Constantia" w:cs="Palatino-Roman"/>
          <w:i/>
          <w:color w:val="000000" w:themeColor="text1"/>
          <w:sz w:val="18"/>
          <w:szCs w:val="18"/>
        </w:rPr>
        <w:t xml:space="preserve"> </w:t>
      </w:r>
      <w:r w:rsidR="0094248F" w:rsidRPr="00B223A5">
        <w:rPr>
          <w:rFonts w:ascii="Constantia" w:hAnsi="Constantia" w:cs="Palatino-Roman"/>
          <w:i/>
          <w:color w:val="000000" w:themeColor="text1"/>
          <w:sz w:val="18"/>
          <w:szCs w:val="18"/>
        </w:rPr>
        <w:t>Suhrkamp</w:t>
      </w:r>
      <w:r w:rsidR="0094248F">
        <w:rPr>
          <w:rFonts w:ascii="Constantia" w:hAnsi="Constantia" w:cs="Palatino-Roman"/>
          <w:i/>
          <w:color w:val="000000" w:themeColor="text1"/>
          <w:sz w:val="18"/>
          <w:szCs w:val="18"/>
        </w:rPr>
        <w:t>,</w:t>
      </w:r>
      <w:r w:rsidR="0094248F" w:rsidRPr="00B223A5">
        <w:rPr>
          <w:rFonts w:ascii="Constantia" w:hAnsi="Constantia" w:cs="Palatino-Roman"/>
          <w:i/>
          <w:color w:val="000000" w:themeColor="text1"/>
          <w:sz w:val="18"/>
          <w:szCs w:val="18"/>
        </w:rPr>
        <w:t xml:space="preserve"> </w:t>
      </w:r>
      <w:r w:rsidR="0094248F">
        <w:rPr>
          <w:rFonts w:ascii="Constantia" w:hAnsi="Constantia" w:cs="Palatino-Roman"/>
          <w:i/>
          <w:color w:val="000000" w:themeColor="text1"/>
          <w:sz w:val="18"/>
          <w:szCs w:val="18"/>
        </w:rPr>
        <w:t>Frankfurt a.M.</w:t>
      </w:r>
      <w:r w:rsidR="00B223A5" w:rsidRPr="00B223A5">
        <w:rPr>
          <w:rFonts w:ascii="Constantia" w:hAnsi="Constantia" w:cs="Palatino-Roman"/>
          <w:i/>
          <w:color w:val="000000" w:themeColor="text1"/>
          <w:sz w:val="18"/>
          <w:szCs w:val="18"/>
        </w:rPr>
        <w:t xml:space="preserve"> 1990, S. 196-211</w:t>
      </w:r>
    </w:p>
    <w:p w:rsidR="000C76BB" w:rsidRDefault="000C3FE0" w:rsidP="00716EE9">
      <w:pPr>
        <w:suppressLineNumbers/>
        <w:spacing w:after="120" w:line="240" w:lineRule="auto"/>
        <w:ind w:left="284"/>
        <w:rPr>
          <w:rFonts w:ascii="Constantia" w:hAnsi="Constantia" w:cs="Palatino-Roman"/>
          <w:color w:val="000000" w:themeColor="text1"/>
          <w:sz w:val="21"/>
          <w:szCs w:val="21"/>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3531235</wp:posOffset>
                </wp:positionV>
                <wp:extent cx="4572000" cy="3219450"/>
                <wp:effectExtent l="0" t="0" r="19050" b="19050"/>
                <wp:wrapTight wrapText="largest">
                  <wp:wrapPolygon edited="0">
                    <wp:start x="0" y="0"/>
                    <wp:lineTo x="0" y="21600"/>
                    <wp:lineTo x="21600" y="21600"/>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321945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5B54F2"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Nehmen wir an, Edward erkennt, dass die fünf Menschen auf den Gleisen seine Frau und seine </w:t>
                            </w:r>
                            <w:r w:rsidR="006A5C6E">
                              <w:rPr>
                                <w:rFonts w:ascii="Nirmala UI" w:hAnsi="Nirmala UI" w:cs="Nirmala UI"/>
                                <w:sz w:val="20"/>
                                <w:szCs w:val="20"/>
                              </w:rPr>
                              <w:t>vier</w:t>
                            </w:r>
                            <w:r>
                              <w:rPr>
                                <w:rFonts w:ascii="Nirmala UI" w:hAnsi="Nirmala UI" w:cs="Nirmala UI"/>
                                <w:sz w:val="20"/>
                                <w:szCs w:val="20"/>
                              </w:rPr>
                              <w:t xml:space="preserve"> Kinder sind. Dürfte das seine Entscheidung beeinflussen</w:t>
                            </w:r>
                            <w:r w:rsidR="005B54F2">
                              <w:rPr>
                                <w:rFonts w:ascii="Nirmala UI" w:hAnsi="Nirmala UI" w:cs="Nirmala UI"/>
                                <w:sz w:val="20"/>
                                <w:szCs w:val="20"/>
                              </w:rPr>
                              <w:t>?</w:t>
                            </w:r>
                          </w:p>
                          <w:p w:rsidR="00B223A5"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Nehmen wir an, Edward erkennt, dass der eine Mensch auf dem Gleis, auf das er umlenken würde, Adolf Hitler wäre. Dürfte das seine Entscheidung beeinflussen?</w:t>
                            </w:r>
                          </w:p>
                          <w:p w:rsidR="00B223A5"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Darf die Beziehung zu den Menschen, die dort auf den Gleisen liegen, überhaupt eine Rolle bei der Entscheidung spielen?</w:t>
                            </w:r>
                          </w:p>
                          <w:p w:rsidR="00B223A5"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Edward bestraft werden, wenn er die Bahn auf die fünf Menschen rollen lässt?</w:t>
                            </w:r>
                          </w:p>
                          <w:p w:rsidR="00B223A5" w:rsidRPr="00AF1A71"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Sollte </w:t>
                            </w:r>
                            <w:r w:rsidR="008B7162">
                              <w:rPr>
                                <w:rFonts w:ascii="Nirmala UI" w:hAnsi="Nirmala UI" w:cs="Nirmala UI"/>
                                <w:sz w:val="20"/>
                                <w:szCs w:val="20"/>
                              </w:rPr>
                              <w:t>Edward bestraft werden, wenn er die Bahn auf den einen Menschen umlenkt?</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278.05pt;width:5in;height:253.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5B54F2"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Nehmen wir an, Edward erkennt, dass die fünf Menschen auf den Gleisen seine Frau und seine </w:t>
                      </w:r>
                      <w:r w:rsidR="006A5C6E">
                        <w:rPr>
                          <w:rFonts w:ascii="Nirmala UI" w:hAnsi="Nirmala UI" w:cs="Nirmala UI"/>
                          <w:sz w:val="20"/>
                          <w:szCs w:val="20"/>
                        </w:rPr>
                        <w:t>vier</w:t>
                      </w:r>
                      <w:r>
                        <w:rPr>
                          <w:rFonts w:ascii="Nirmala UI" w:hAnsi="Nirmala UI" w:cs="Nirmala UI"/>
                          <w:sz w:val="20"/>
                          <w:szCs w:val="20"/>
                        </w:rPr>
                        <w:t xml:space="preserve"> Kinder sind. Dürfte das seine Entscheidung beeinflussen</w:t>
                      </w:r>
                      <w:r w:rsidR="005B54F2">
                        <w:rPr>
                          <w:rFonts w:ascii="Nirmala UI" w:hAnsi="Nirmala UI" w:cs="Nirmala UI"/>
                          <w:sz w:val="20"/>
                          <w:szCs w:val="20"/>
                        </w:rPr>
                        <w:t>?</w:t>
                      </w:r>
                    </w:p>
                    <w:p w:rsidR="00B223A5"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Nehmen wir an, Edward erkennt, dass der eine Mensch auf dem Gleis, auf das er umlenken würde, Adolf Hitler wäre. Dürfte das seine Entscheidung beeinflussen?</w:t>
                      </w:r>
                    </w:p>
                    <w:p w:rsidR="00B223A5"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Darf die Beziehung zu den Menschen, die dort auf den Gleisen liegen, überhaupt eine Rolle bei der Entscheidung spielen?</w:t>
                      </w:r>
                    </w:p>
                    <w:p w:rsidR="00B223A5"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Sollte Edward bestraft werden, wenn er die Bahn auf die fünf Menschen rollen lässt?</w:t>
                      </w:r>
                    </w:p>
                    <w:p w:rsidR="00B223A5" w:rsidRPr="00AF1A71" w:rsidRDefault="00B223A5"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Sollte </w:t>
                      </w:r>
                      <w:r w:rsidR="008B7162">
                        <w:rPr>
                          <w:rFonts w:ascii="Nirmala UI" w:hAnsi="Nirmala UI" w:cs="Nirmala UI"/>
                          <w:sz w:val="20"/>
                          <w:szCs w:val="20"/>
                        </w:rPr>
                        <w:t>Edward bestraft werden, wenn er die Bahn auf den einen Menschen umlenkt?</w:t>
                      </w:r>
                    </w:p>
                  </w:txbxContent>
                </v:textbox>
                <w10:wrap type="tight" side="largest" anchorx="margin" anchory="margin"/>
              </v:rect>
            </w:pict>
          </mc:Fallback>
        </mc:AlternateContent>
      </w:r>
    </w:p>
    <w:p w:rsidR="000A3FFE" w:rsidRPr="0094248F" w:rsidRDefault="000A3FFE" w:rsidP="00716EE9">
      <w:pPr>
        <w:suppressLineNumbers/>
        <w:spacing w:after="120" w:line="240" w:lineRule="auto"/>
        <w:ind w:left="284"/>
        <w:rPr>
          <w:rFonts w:ascii="Constantia" w:hAnsi="Constantia" w:cs="Palatino-Roman"/>
          <w:color w:val="000000" w:themeColor="text1"/>
          <w:sz w:val="21"/>
          <w:szCs w:val="21"/>
        </w:rPr>
      </w:pPr>
    </w:p>
    <w:p w:rsidR="009A4C11" w:rsidRPr="0094248F" w:rsidRDefault="009A4C11" w:rsidP="000A3FFE">
      <w:pPr>
        <w:suppressLineNumbers/>
        <w:spacing w:after="120" w:line="240" w:lineRule="auto"/>
        <w:ind w:left="284"/>
        <w:rPr>
          <w:rFonts w:ascii="Constantia" w:hAnsi="Constantia" w:cs="Palatino-Roman"/>
          <w:b/>
          <w:color w:val="000000" w:themeColor="text1"/>
          <w:sz w:val="18"/>
          <w:szCs w:val="16"/>
        </w:rPr>
      </w:pPr>
    </w:p>
    <w:p w:rsidR="00AF1A71" w:rsidRPr="0094248F" w:rsidRDefault="00AF1A71" w:rsidP="000A3FFE">
      <w:pPr>
        <w:suppressLineNumbers/>
        <w:spacing w:after="120" w:line="240" w:lineRule="auto"/>
        <w:ind w:left="284"/>
        <w:rPr>
          <w:rFonts w:ascii="Constantia" w:hAnsi="Constantia" w:cs="Palatino-Roman"/>
          <w:b/>
          <w:color w:val="000000" w:themeColor="text1"/>
          <w:sz w:val="18"/>
          <w:szCs w:val="16"/>
        </w:rPr>
      </w:pPr>
    </w:p>
    <w:p w:rsidR="00AF1A71" w:rsidRPr="0094248F" w:rsidRDefault="00AF1A71" w:rsidP="000A3FFE">
      <w:pPr>
        <w:suppressLineNumbers/>
        <w:spacing w:after="120" w:line="240" w:lineRule="auto"/>
        <w:ind w:left="284"/>
        <w:rPr>
          <w:rFonts w:ascii="Constantia" w:hAnsi="Constantia" w:cs="Palatino-Roman"/>
          <w:b/>
          <w:color w:val="000000" w:themeColor="text1"/>
          <w:sz w:val="18"/>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F774C9" w:rsidRPr="0094248F" w:rsidRDefault="00F774C9" w:rsidP="000A3FFE">
      <w:pPr>
        <w:suppressLineNumbers/>
        <w:spacing w:after="120" w:line="240" w:lineRule="auto"/>
        <w:ind w:left="284"/>
        <w:rPr>
          <w:rFonts w:ascii="Constantia" w:hAnsi="Constantia" w:cs="Palatino-Roman"/>
          <w:b/>
          <w:color w:val="000000" w:themeColor="text1"/>
          <w:sz w:val="20"/>
          <w:szCs w:val="16"/>
        </w:rPr>
      </w:pPr>
    </w:p>
    <w:p w:rsidR="00B4105A" w:rsidRPr="0094248F" w:rsidRDefault="00B4105A" w:rsidP="000A3FFE">
      <w:pPr>
        <w:suppressLineNumbers/>
        <w:spacing w:after="120" w:line="240" w:lineRule="auto"/>
        <w:ind w:left="284"/>
        <w:rPr>
          <w:rFonts w:ascii="Constantia" w:hAnsi="Constantia" w:cs="Palatino-Roman"/>
          <w:b/>
          <w:color w:val="000000" w:themeColor="text1"/>
          <w:sz w:val="20"/>
          <w:szCs w:val="16"/>
        </w:rPr>
      </w:pPr>
    </w:p>
    <w:p w:rsidR="00B632DD" w:rsidRPr="0094248F" w:rsidRDefault="00B632DD" w:rsidP="004F61ED">
      <w:pPr>
        <w:suppressLineNumbers/>
        <w:spacing w:after="120" w:line="240" w:lineRule="auto"/>
        <w:ind w:left="567"/>
        <w:rPr>
          <w:rFonts w:ascii="Constantia" w:hAnsi="Constantia" w:cs="Palatino-Roman"/>
          <w:b/>
          <w:color w:val="000000" w:themeColor="text1"/>
          <w:sz w:val="20"/>
          <w:szCs w:val="16"/>
        </w:rPr>
      </w:pPr>
    </w:p>
    <w:p w:rsidR="00B4105A" w:rsidRPr="0094248F" w:rsidRDefault="00B4105A" w:rsidP="004F61ED">
      <w:pPr>
        <w:suppressLineNumbers/>
        <w:spacing w:after="120" w:line="240" w:lineRule="auto"/>
        <w:ind w:left="567"/>
        <w:rPr>
          <w:rFonts w:ascii="Constantia" w:hAnsi="Constantia" w:cs="Palatino-Roman"/>
          <w:b/>
          <w:color w:val="000000" w:themeColor="text1"/>
          <w:sz w:val="28"/>
          <w:szCs w:val="28"/>
        </w:rPr>
      </w:pPr>
    </w:p>
    <w:p w:rsidR="000A3FFE" w:rsidRPr="000C76BB" w:rsidRDefault="009A4C11" w:rsidP="000C76BB">
      <w:pPr>
        <w:suppressLineNumbers/>
        <w:spacing w:after="120" w:line="240" w:lineRule="auto"/>
        <w:ind w:left="567" w:right="708"/>
        <w:rPr>
          <w:rFonts w:ascii="Constantia" w:hAnsi="Constantia" w:cs="Palatino-Roman"/>
          <w:b/>
          <w:color w:val="000000" w:themeColor="text1"/>
          <w:sz w:val="18"/>
          <w:szCs w:val="16"/>
        </w:rPr>
      </w:pPr>
      <w:r w:rsidRPr="000C76BB">
        <w:rPr>
          <w:rFonts w:ascii="Constantia" w:hAnsi="Constantia" w:cs="Palatino-Roman"/>
          <w:b/>
          <w:color w:val="000000" w:themeColor="text1"/>
          <w:sz w:val="18"/>
          <w:szCs w:val="16"/>
        </w:rPr>
        <w:t>Zu</w:t>
      </w:r>
      <w:r w:rsidR="000A3FFE" w:rsidRPr="000C76BB">
        <w:rPr>
          <w:rFonts w:ascii="Constantia" w:hAnsi="Constantia" w:cs="Palatino-Roman"/>
          <w:b/>
          <w:color w:val="000000" w:themeColor="text1"/>
          <w:sz w:val="18"/>
          <w:szCs w:val="16"/>
        </w:rPr>
        <w:t>r Vertiefung empfohlen:</w:t>
      </w:r>
    </w:p>
    <w:p w:rsidR="00B632DD" w:rsidRPr="000C76BB" w:rsidRDefault="0094248F" w:rsidP="000C76BB">
      <w:pPr>
        <w:suppressLineNumbers/>
        <w:spacing w:after="120" w:line="240" w:lineRule="auto"/>
        <w:ind w:left="567" w:right="708"/>
        <w:rPr>
          <w:rFonts w:ascii="Constantia" w:hAnsi="Constantia" w:cs="Palatino-Roman"/>
          <w:color w:val="000000" w:themeColor="text1"/>
          <w:sz w:val="18"/>
          <w:szCs w:val="16"/>
          <w:lang w:val="en-GB"/>
        </w:rPr>
      </w:pPr>
      <w:r w:rsidRPr="000C76BB">
        <w:rPr>
          <w:rFonts w:ascii="Constantia" w:hAnsi="Constantia" w:cs="Palatino-Roman"/>
          <w:color w:val="000000" w:themeColor="text1"/>
          <w:sz w:val="18"/>
          <w:szCs w:val="16"/>
        </w:rPr>
        <w:t xml:space="preserve">Edmonds, </w:t>
      </w:r>
      <w:r w:rsidR="00B223A5" w:rsidRPr="000C76BB">
        <w:rPr>
          <w:rFonts w:ascii="Constantia" w:hAnsi="Constantia" w:cs="Palatino-Roman"/>
          <w:color w:val="000000" w:themeColor="text1"/>
          <w:sz w:val="18"/>
          <w:szCs w:val="16"/>
        </w:rPr>
        <w:t xml:space="preserve">David: Würden Sie den dicken Mann töten? </w:t>
      </w:r>
      <w:r w:rsidRPr="000C76BB">
        <w:rPr>
          <w:rFonts w:ascii="Constantia" w:hAnsi="Constantia" w:cs="Palatino-Roman"/>
          <w:color w:val="000000" w:themeColor="text1"/>
          <w:sz w:val="18"/>
          <w:szCs w:val="16"/>
          <w:lang w:val="en-GB"/>
        </w:rPr>
        <w:t>Reclam, Stuttgart</w:t>
      </w:r>
      <w:r w:rsidR="00B223A5" w:rsidRPr="000C76BB">
        <w:rPr>
          <w:rFonts w:ascii="Constantia" w:hAnsi="Constantia" w:cs="Palatino-Roman"/>
          <w:color w:val="000000" w:themeColor="text1"/>
          <w:sz w:val="18"/>
          <w:szCs w:val="16"/>
          <w:lang w:val="en-GB"/>
        </w:rPr>
        <w:t xml:space="preserve"> 2015</w:t>
      </w:r>
    </w:p>
    <w:p w:rsidR="00B4105A" w:rsidRPr="000C76BB" w:rsidRDefault="0094248F" w:rsidP="000C76BB">
      <w:pPr>
        <w:suppressLineNumbers/>
        <w:spacing w:after="120" w:line="240" w:lineRule="auto"/>
        <w:ind w:left="567" w:right="708"/>
        <w:rPr>
          <w:rFonts w:ascii="Constantia" w:hAnsi="Constantia" w:cs="Palatino-Roman"/>
          <w:color w:val="000000" w:themeColor="text1"/>
          <w:sz w:val="18"/>
          <w:szCs w:val="16"/>
          <w:lang w:val="en-GB"/>
        </w:rPr>
      </w:pPr>
      <w:r w:rsidRPr="000C76BB">
        <w:rPr>
          <w:rFonts w:ascii="Constantia" w:hAnsi="Constantia" w:cs="Palatino-Roman"/>
          <w:color w:val="000000" w:themeColor="text1"/>
          <w:sz w:val="18"/>
          <w:szCs w:val="16"/>
          <w:lang w:val="en-GB"/>
        </w:rPr>
        <w:t xml:space="preserve">Thomson, </w:t>
      </w:r>
      <w:r w:rsidR="00B4105A" w:rsidRPr="000C76BB">
        <w:rPr>
          <w:rFonts w:ascii="Constantia" w:hAnsi="Constantia" w:cs="Palatino-Roman"/>
          <w:color w:val="000000" w:themeColor="text1"/>
          <w:sz w:val="18"/>
          <w:szCs w:val="16"/>
          <w:lang w:val="en-GB"/>
        </w:rPr>
        <w:t>Judith Jarvis</w:t>
      </w:r>
      <w:r w:rsidRPr="000C76BB">
        <w:rPr>
          <w:rFonts w:ascii="Constantia" w:hAnsi="Constantia" w:cs="Palatino-Roman"/>
          <w:color w:val="000000" w:themeColor="text1"/>
          <w:sz w:val="18"/>
          <w:szCs w:val="16"/>
          <w:lang w:val="en-GB"/>
        </w:rPr>
        <w:t>: Rights, Restitution, and Risk.</w:t>
      </w:r>
      <w:r w:rsidR="00B4105A" w:rsidRPr="000C76BB">
        <w:rPr>
          <w:rFonts w:ascii="Constantia" w:hAnsi="Constantia" w:cs="Palatino-Roman"/>
          <w:color w:val="000000" w:themeColor="text1"/>
          <w:sz w:val="18"/>
          <w:szCs w:val="16"/>
          <w:lang w:val="en-GB"/>
        </w:rPr>
        <w:t xml:space="preserve"> Harvard University Press</w:t>
      </w:r>
      <w:r w:rsidRPr="000C76BB">
        <w:rPr>
          <w:rFonts w:ascii="Constantia" w:hAnsi="Constantia" w:cs="Palatino-Roman"/>
          <w:color w:val="000000" w:themeColor="text1"/>
          <w:sz w:val="18"/>
          <w:szCs w:val="16"/>
          <w:lang w:val="en-GB"/>
        </w:rPr>
        <w:t>,</w:t>
      </w:r>
      <w:r w:rsidR="00B4105A" w:rsidRPr="000C76BB">
        <w:rPr>
          <w:rFonts w:ascii="Constantia" w:hAnsi="Constantia" w:cs="Palatino-Roman"/>
          <w:color w:val="000000" w:themeColor="text1"/>
          <w:sz w:val="18"/>
          <w:szCs w:val="16"/>
          <w:lang w:val="en-GB"/>
        </w:rPr>
        <w:t xml:space="preserve"> </w:t>
      </w:r>
      <w:r w:rsidRPr="000C76BB">
        <w:rPr>
          <w:rFonts w:ascii="Constantia" w:hAnsi="Constantia" w:cs="Palatino-Roman"/>
          <w:color w:val="000000" w:themeColor="text1"/>
          <w:sz w:val="18"/>
          <w:szCs w:val="16"/>
          <w:lang w:val="en-GB"/>
        </w:rPr>
        <w:t xml:space="preserve">Cambridge (Mass.) – London </w:t>
      </w:r>
      <w:r w:rsidR="00B4105A" w:rsidRPr="000C76BB">
        <w:rPr>
          <w:rFonts w:ascii="Constantia" w:hAnsi="Constantia" w:cs="Palatino-Roman"/>
          <w:color w:val="000000" w:themeColor="text1"/>
          <w:sz w:val="18"/>
          <w:szCs w:val="16"/>
          <w:lang w:val="en-GB"/>
        </w:rPr>
        <w:t>1986, S. 78-116</w:t>
      </w:r>
    </w:p>
    <w:p w:rsidR="00D90068" w:rsidRPr="000C76BB" w:rsidRDefault="0094248F" w:rsidP="000C76BB">
      <w:pPr>
        <w:suppressLineNumbers/>
        <w:spacing w:after="120" w:line="240" w:lineRule="auto"/>
        <w:ind w:left="567" w:right="708"/>
        <w:rPr>
          <w:rFonts w:ascii="Constantia" w:hAnsi="Constantia" w:cs="Palatino-Roman"/>
          <w:color w:val="000000" w:themeColor="text1"/>
          <w:sz w:val="18"/>
          <w:szCs w:val="16"/>
        </w:rPr>
      </w:pPr>
      <w:r w:rsidRPr="000C76BB">
        <w:rPr>
          <w:rFonts w:ascii="Constantia" w:hAnsi="Constantia" w:cs="Palatino-Roman"/>
          <w:color w:val="000000" w:themeColor="text1"/>
          <w:sz w:val="18"/>
          <w:szCs w:val="16"/>
        </w:rPr>
        <w:t xml:space="preserve">Zoglauer, </w:t>
      </w:r>
      <w:r w:rsidR="00B632DD" w:rsidRPr="000C76BB">
        <w:rPr>
          <w:rFonts w:ascii="Constantia" w:hAnsi="Constantia" w:cs="Palatino-Roman"/>
          <w:color w:val="000000" w:themeColor="text1"/>
          <w:sz w:val="18"/>
          <w:szCs w:val="16"/>
        </w:rPr>
        <w:t>Thomas: Ethische Konflikte zwischen Leben und Tod. Über entführte Flugzeuge und selbstfahrende Autos. der blaue reiter V</w:t>
      </w:r>
      <w:r w:rsidRPr="000C76BB">
        <w:rPr>
          <w:rFonts w:ascii="Constantia" w:hAnsi="Constantia" w:cs="Palatino-Roman"/>
          <w:color w:val="000000" w:themeColor="text1"/>
          <w:sz w:val="18"/>
          <w:szCs w:val="16"/>
        </w:rPr>
        <w:t>erlag für Philosophie, Hannover</w:t>
      </w:r>
      <w:r w:rsidR="00B632DD" w:rsidRPr="000C76BB">
        <w:rPr>
          <w:rFonts w:ascii="Constantia" w:hAnsi="Constantia" w:cs="Palatino-Roman"/>
          <w:color w:val="000000" w:themeColor="text1"/>
          <w:sz w:val="18"/>
          <w:szCs w:val="16"/>
        </w:rPr>
        <w:t xml:space="preserve"> 2017</w:t>
      </w:r>
      <w:r w:rsidR="005B54F2"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C3FE0">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left:0;text-align:left;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0C3FE0">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0C76BB"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98" w:rsidRDefault="00CB0E98" w:rsidP="00273E9A">
      <w:pPr>
        <w:spacing w:after="0" w:line="240" w:lineRule="auto"/>
      </w:pPr>
      <w:r>
        <w:separator/>
      </w:r>
    </w:p>
  </w:endnote>
  <w:endnote w:type="continuationSeparator" w:id="0">
    <w:p w:rsidR="00CB0E98" w:rsidRDefault="00CB0E98"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98" w:rsidRDefault="00CB0E98" w:rsidP="00273E9A">
      <w:pPr>
        <w:spacing w:after="0" w:line="240" w:lineRule="auto"/>
      </w:pPr>
      <w:r>
        <w:separator/>
      </w:r>
    </w:p>
  </w:footnote>
  <w:footnote w:type="continuationSeparator" w:id="0">
    <w:p w:rsidR="00CB0E98" w:rsidRDefault="00CB0E98"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5072A0"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Normenkonflikt Nr. 9</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5072A0"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Straßenbahn I</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C3FE0"/>
    <w:rsid w:val="000C76BB"/>
    <w:rsid w:val="000D45BA"/>
    <w:rsid w:val="00115D62"/>
    <w:rsid w:val="00123239"/>
    <w:rsid w:val="001532FD"/>
    <w:rsid w:val="00156973"/>
    <w:rsid w:val="0016431E"/>
    <w:rsid w:val="0016635A"/>
    <w:rsid w:val="0016714B"/>
    <w:rsid w:val="0017269D"/>
    <w:rsid w:val="001A3FB9"/>
    <w:rsid w:val="001A7BD5"/>
    <w:rsid w:val="001A7BE0"/>
    <w:rsid w:val="0020202C"/>
    <w:rsid w:val="00257FCD"/>
    <w:rsid w:val="00273E9A"/>
    <w:rsid w:val="00287D41"/>
    <w:rsid w:val="002A450E"/>
    <w:rsid w:val="002A543A"/>
    <w:rsid w:val="002F70CE"/>
    <w:rsid w:val="00332BA0"/>
    <w:rsid w:val="00373E27"/>
    <w:rsid w:val="0039777B"/>
    <w:rsid w:val="003F6A9D"/>
    <w:rsid w:val="00400A9B"/>
    <w:rsid w:val="00480DE9"/>
    <w:rsid w:val="004B60D0"/>
    <w:rsid w:val="004D05B4"/>
    <w:rsid w:val="004D26D9"/>
    <w:rsid w:val="004D3DAE"/>
    <w:rsid w:val="004D549A"/>
    <w:rsid w:val="004E2383"/>
    <w:rsid w:val="004F3855"/>
    <w:rsid w:val="004F61ED"/>
    <w:rsid w:val="005072A0"/>
    <w:rsid w:val="00516874"/>
    <w:rsid w:val="00527CF6"/>
    <w:rsid w:val="00575E76"/>
    <w:rsid w:val="005B54F2"/>
    <w:rsid w:val="0061016D"/>
    <w:rsid w:val="00626E68"/>
    <w:rsid w:val="00635248"/>
    <w:rsid w:val="00645605"/>
    <w:rsid w:val="00685C05"/>
    <w:rsid w:val="006928AB"/>
    <w:rsid w:val="00693EC2"/>
    <w:rsid w:val="00694CE5"/>
    <w:rsid w:val="006A5C6E"/>
    <w:rsid w:val="006C2809"/>
    <w:rsid w:val="006E3788"/>
    <w:rsid w:val="00710449"/>
    <w:rsid w:val="00716EE9"/>
    <w:rsid w:val="00746C15"/>
    <w:rsid w:val="00792C11"/>
    <w:rsid w:val="007B21E0"/>
    <w:rsid w:val="007D088D"/>
    <w:rsid w:val="007D7DF1"/>
    <w:rsid w:val="00813431"/>
    <w:rsid w:val="00842782"/>
    <w:rsid w:val="008525BA"/>
    <w:rsid w:val="008B7162"/>
    <w:rsid w:val="00911B1F"/>
    <w:rsid w:val="00927079"/>
    <w:rsid w:val="00932620"/>
    <w:rsid w:val="0094248F"/>
    <w:rsid w:val="00974BC9"/>
    <w:rsid w:val="009A4C11"/>
    <w:rsid w:val="00A06073"/>
    <w:rsid w:val="00A25E6C"/>
    <w:rsid w:val="00AB00AD"/>
    <w:rsid w:val="00AB7E9D"/>
    <w:rsid w:val="00AC6FDC"/>
    <w:rsid w:val="00AD23DB"/>
    <w:rsid w:val="00AF1A71"/>
    <w:rsid w:val="00B223A5"/>
    <w:rsid w:val="00B4105A"/>
    <w:rsid w:val="00B549BE"/>
    <w:rsid w:val="00B632DD"/>
    <w:rsid w:val="00BB4777"/>
    <w:rsid w:val="00BD169F"/>
    <w:rsid w:val="00BE06EC"/>
    <w:rsid w:val="00BE16F3"/>
    <w:rsid w:val="00BF0F74"/>
    <w:rsid w:val="00C23912"/>
    <w:rsid w:val="00C60C62"/>
    <w:rsid w:val="00C663A2"/>
    <w:rsid w:val="00C824F3"/>
    <w:rsid w:val="00CA3E83"/>
    <w:rsid w:val="00CB0E98"/>
    <w:rsid w:val="00CE566A"/>
    <w:rsid w:val="00CF4082"/>
    <w:rsid w:val="00CF458D"/>
    <w:rsid w:val="00D07CCD"/>
    <w:rsid w:val="00D57BC4"/>
    <w:rsid w:val="00D62E87"/>
    <w:rsid w:val="00D70B67"/>
    <w:rsid w:val="00D81132"/>
    <w:rsid w:val="00D90068"/>
    <w:rsid w:val="00D90569"/>
    <w:rsid w:val="00E04E18"/>
    <w:rsid w:val="00E5122B"/>
    <w:rsid w:val="00E565BD"/>
    <w:rsid w:val="00E83E70"/>
    <w:rsid w:val="00EC24BB"/>
    <w:rsid w:val="00EE3167"/>
    <w:rsid w:val="00EE4CBE"/>
    <w:rsid w:val="00F0545F"/>
    <w:rsid w:val="00F12D10"/>
    <w:rsid w:val="00F326D1"/>
    <w:rsid w:val="00F33458"/>
    <w:rsid w:val="00F569C2"/>
    <w:rsid w:val="00F60B71"/>
    <w:rsid w:val="00F64BA5"/>
    <w:rsid w:val="00F67FE5"/>
    <w:rsid w:val="00F743EB"/>
    <w:rsid w:val="00F774C9"/>
    <w:rsid w:val="00FA284C"/>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18DAB-E625-4AE6-A12C-52F136EA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11</cp:revision>
  <cp:lastPrinted>2019-05-21T12:01:00Z</cp:lastPrinted>
  <dcterms:created xsi:type="dcterms:W3CDTF">2019-05-27T09:24:00Z</dcterms:created>
  <dcterms:modified xsi:type="dcterms:W3CDTF">2019-06-22T12:12:00Z</dcterms:modified>
</cp:coreProperties>
</file>